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2C" w:rsidRPr="00666A3C" w:rsidRDefault="00855C2C" w:rsidP="00855C2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A3C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органи управління закладу </w:t>
      </w:r>
    </w:p>
    <w:p w:rsidR="00855C2C" w:rsidRPr="00666A3C" w:rsidRDefault="00855C2C" w:rsidP="00855C2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A3C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</w:p>
    <w:p w:rsidR="00855C2C" w:rsidRPr="00666A3C" w:rsidRDefault="00666A3C" w:rsidP="00666A3C">
      <w:pPr>
        <w:pStyle w:val="a3"/>
        <w:numPr>
          <w:ilvl w:val="0"/>
          <w:numId w:val="1"/>
        </w:numPr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A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55C2C" w:rsidRPr="00666A3C">
        <w:rPr>
          <w:rFonts w:ascii="Times New Roman" w:hAnsi="Times New Roman" w:cs="Times New Roman"/>
          <w:sz w:val="28"/>
          <w:szCs w:val="28"/>
          <w:lang w:val="uk-UA"/>
        </w:rPr>
        <w:t>асновник</w:t>
      </w:r>
      <w:r w:rsidRPr="00666A3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66A3C">
        <w:rPr>
          <w:rFonts w:ascii="Times New Roman" w:hAnsi="Times New Roman" w:cs="Times New Roman"/>
          <w:sz w:val="28"/>
          <w:szCs w:val="28"/>
          <w:lang w:val="uk-UA"/>
        </w:rPr>
        <w:t>Рівненська міська рада, уповноваженим органом засновника з питань освіти є управління освіти виконавчого комітету Рівненської міської ради</w:t>
      </w:r>
      <w:r w:rsidR="00855C2C" w:rsidRPr="00666A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5C2C" w:rsidRPr="00666A3C" w:rsidRDefault="00855C2C" w:rsidP="00666A3C">
      <w:pPr>
        <w:pStyle w:val="a3"/>
        <w:numPr>
          <w:ilvl w:val="0"/>
          <w:numId w:val="1"/>
        </w:numPr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A3C">
        <w:rPr>
          <w:rFonts w:ascii="Times New Roman" w:hAnsi="Times New Roman" w:cs="Times New Roman"/>
          <w:sz w:val="28"/>
          <w:szCs w:val="28"/>
          <w:lang w:val="uk-UA"/>
        </w:rPr>
        <w:t>керівник закладу дошкільної освіти;</w:t>
      </w:r>
    </w:p>
    <w:p w:rsidR="00855C2C" w:rsidRPr="00666A3C" w:rsidRDefault="00855C2C" w:rsidP="00666A3C">
      <w:pPr>
        <w:pStyle w:val="a3"/>
        <w:numPr>
          <w:ilvl w:val="0"/>
          <w:numId w:val="1"/>
        </w:numPr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A3C">
        <w:rPr>
          <w:rFonts w:ascii="Times New Roman" w:hAnsi="Times New Roman" w:cs="Times New Roman"/>
          <w:sz w:val="28"/>
          <w:szCs w:val="28"/>
          <w:lang w:val="uk-UA"/>
        </w:rPr>
        <w:t>колегіальний орган  управління закладу освіти ( п</w:t>
      </w:r>
      <w:bookmarkStart w:id="0" w:name="_GoBack"/>
      <w:bookmarkEnd w:id="0"/>
      <w:r w:rsidRPr="00666A3C">
        <w:rPr>
          <w:rFonts w:ascii="Times New Roman" w:hAnsi="Times New Roman" w:cs="Times New Roman"/>
          <w:sz w:val="28"/>
          <w:szCs w:val="28"/>
          <w:lang w:val="uk-UA"/>
        </w:rPr>
        <w:t>едагогічна рада );</w:t>
      </w:r>
    </w:p>
    <w:p w:rsidR="00855C2C" w:rsidRPr="00666A3C" w:rsidRDefault="00855C2C" w:rsidP="00666A3C">
      <w:pPr>
        <w:pStyle w:val="a3"/>
        <w:numPr>
          <w:ilvl w:val="0"/>
          <w:numId w:val="1"/>
        </w:numPr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A3C">
        <w:rPr>
          <w:rFonts w:ascii="Times New Roman" w:hAnsi="Times New Roman" w:cs="Times New Roman"/>
          <w:sz w:val="28"/>
          <w:szCs w:val="28"/>
          <w:lang w:val="uk-UA"/>
        </w:rPr>
        <w:t>вищим колегіальним органом громадського самоврядування закладу дошкільної освіти є загальні збори ( конференція ) колективу ЗДО;</w:t>
      </w:r>
    </w:p>
    <w:p w:rsidR="00855C2C" w:rsidRPr="00666A3C" w:rsidRDefault="00855C2C" w:rsidP="00666A3C">
      <w:pPr>
        <w:pStyle w:val="a3"/>
        <w:numPr>
          <w:ilvl w:val="0"/>
          <w:numId w:val="1"/>
        </w:numPr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A3C">
        <w:rPr>
          <w:rFonts w:ascii="Times New Roman" w:hAnsi="Times New Roman" w:cs="Times New Roman"/>
          <w:sz w:val="28"/>
          <w:szCs w:val="28"/>
          <w:lang w:val="uk-UA"/>
        </w:rPr>
        <w:t>органи самоврядування працівників;</w:t>
      </w:r>
    </w:p>
    <w:p w:rsidR="00855C2C" w:rsidRPr="00666A3C" w:rsidRDefault="00855C2C" w:rsidP="00666A3C">
      <w:pPr>
        <w:pStyle w:val="a3"/>
        <w:numPr>
          <w:ilvl w:val="0"/>
          <w:numId w:val="1"/>
        </w:numPr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A3C">
        <w:rPr>
          <w:rFonts w:ascii="Times New Roman" w:hAnsi="Times New Roman" w:cs="Times New Roman"/>
          <w:sz w:val="28"/>
          <w:szCs w:val="28"/>
          <w:lang w:val="uk-UA"/>
        </w:rPr>
        <w:t>органи батьківського самоврядування ( батьківський комітет ).</w:t>
      </w:r>
    </w:p>
    <w:p w:rsidR="00FA5F05" w:rsidRPr="00666A3C" w:rsidRDefault="00FA5F05">
      <w:pPr>
        <w:rPr>
          <w:rFonts w:ascii="Times New Roman" w:hAnsi="Times New Roman" w:cs="Times New Roman"/>
          <w:sz w:val="28"/>
          <w:szCs w:val="28"/>
        </w:rPr>
      </w:pPr>
    </w:p>
    <w:sectPr w:rsidR="00FA5F05" w:rsidRPr="00666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55D2"/>
    <w:multiLevelType w:val="hybridMultilevel"/>
    <w:tmpl w:val="3C920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2C"/>
    <w:rsid w:val="00666A3C"/>
    <w:rsid w:val="00855C2C"/>
    <w:rsid w:val="00F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2C"/>
    <w:pPr>
      <w:spacing w:after="200" w:line="276" w:lineRule="auto"/>
      <w:ind w:left="720"/>
      <w:contextualSpacing/>
      <w:jc w:val="left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2C"/>
    <w:pPr>
      <w:spacing w:after="200" w:line="276" w:lineRule="auto"/>
      <w:ind w:left="720"/>
      <w:contextualSpacing/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</dc:creator>
  <cp:lastModifiedBy>Ц</cp:lastModifiedBy>
  <cp:revision>2</cp:revision>
  <dcterms:created xsi:type="dcterms:W3CDTF">2021-03-29T17:12:00Z</dcterms:created>
  <dcterms:modified xsi:type="dcterms:W3CDTF">2021-03-29T17:12:00Z</dcterms:modified>
</cp:coreProperties>
</file>